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227B99" w:rsidRDefault="00575FE7" w:rsidP="00575F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7988">
        <w:rPr>
          <w:rFonts w:ascii="Times New Roman" w:hAnsi="Times New Roman" w:cs="Times New Roman"/>
          <w:sz w:val="24"/>
          <w:szCs w:val="24"/>
        </w:rPr>
        <w:t>9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DDE" w:rsidRPr="00837054" w:rsidRDefault="00B52DDE" w:rsidP="00227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FF2" w:rsidRPr="008C1FF2" w:rsidRDefault="008C1FF2" w:rsidP="008C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FF2">
        <w:rPr>
          <w:rFonts w:ascii="Times New Roman" w:hAnsi="Times New Roman" w:cs="Times New Roman"/>
          <w:sz w:val="24"/>
          <w:szCs w:val="24"/>
        </w:rPr>
        <w:t xml:space="preserve">Объем межбюджетных трансфертов, </w:t>
      </w:r>
    </w:p>
    <w:p w:rsidR="00F20EE5" w:rsidRDefault="00672BA8" w:rsidP="008C1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</w:t>
      </w:r>
      <w:r w:rsidR="008C1FF2" w:rsidRPr="008C1FF2">
        <w:rPr>
          <w:rFonts w:ascii="Times New Roman" w:hAnsi="Times New Roman" w:cs="Times New Roman"/>
          <w:sz w:val="24"/>
          <w:szCs w:val="24"/>
        </w:rPr>
        <w:t>ых из других бюджетов бюджетной системы Российской Федерации, в 2021 году</w:t>
      </w:r>
    </w:p>
    <w:p w:rsidR="008C1FF2" w:rsidRPr="008C28BA" w:rsidRDefault="00640F95" w:rsidP="008C28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="00F20EE5" w:rsidRPr="00640F95">
        <w:rPr>
          <w:rFonts w:ascii="Times New Roman" w:hAnsi="Times New Roman" w:cs="Times New Roman"/>
        </w:rPr>
        <w:t>руб.</w:t>
      </w:r>
      <w:r>
        <w:rPr>
          <w:rFonts w:ascii="Times New Roman" w:hAnsi="Times New Roman" w:cs="Times New Roman"/>
        </w:rPr>
        <w:t>)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6"/>
        <w:gridCol w:w="10061"/>
        <w:gridCol w:w="1984"/>
        <w:gridCol w:w="2126"/>
      </w:tblGrid>
      <w:tr w:rsidR="008C28BA" w:rsidRPr="00CE0E06" w:rsidTr="008C28BA">
        <w:trPr>
          <w:cantSplit/>
          <w:trHeight w:val="181"/>
          <w:tblHeader/>
        </w:trPr>
        <w:tc>
          <w:tcPr>
            <w:tcW w:w="566" w:type="dxa"/>
            <w:vMerge w:val="restart"/>
            <w:textDirection w:val="btLr"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0061" w:type="dxa"/>
            <w:vMerge w:val="restart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984" w:type="dxa"/>
            <w:vMerge w:val="restart"/>
            <w:hideMark/>
          </w:tcPr>
          <w:p w:rsidR="008C28BA" w:rsidRPr="00CE0E06" w:rsidRDefault="008C28BA" w:rsidP="008C28B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 2021 год</w:t>
            </w:r>
          </w:p>
        </w:tc>
        <w:tc>
          <w:tcPr>
            <w:tcW w:w="2126" w:type="dxa"/>
            <w:vMerge w:val="restart"/>
            <w:hideMark/>
          </w:tcPr>
          <w:p w:rsidR="008C28BA" w:rsidRPr="00CE0E06" w:rsidRDefault="008C28BA" w:rsidP="008C28BA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на 01.01.2022</w:t>
            </w:r>
          </w:p>
        </w:tc>
      </w:tr>
      <w:tr w:rsidR="008C28BA" w:rsidRPr="00CE0E06" w:rsidTr="008C28BA">
        <w:trPr>
          <w:cantSplit/>
          <w:trHeight w:val="356"/>
          <w:tblHeader/>
        </w:trPr>
        <w:tc>
          <w:tcPr>
            <w:tcW w:w="566" w:type="dxa"/>
            <w:vMerge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061" w:type="dxa"/>
            <w:vMerge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для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осуществления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149 925 500,00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135 882 686,80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57 487 196,52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48 176 386,32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округов   для осуществления государственного полномочия по дополнительному финансовому обеспечению мероприятий по организации </w:t>
            </w:r>
            <w:r w:rsidRPr="00CE0E06">
              <w:rPr>
                <w:rFonts w:ascii="Courier New" w:hAnsi="Courier New" w:cs="Courier New"/>
                <w:b/>
                <w:sz w:val="16"/>
                <w:szCs w:val="16"/>
              </w:rPr>
              <w:t xml:space="preserve">питания </w:t>
            </w: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основным  общеобразовательным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программам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34 981 277,64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33 106 360,85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для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14 122 400,00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12 271 447,49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8 976 416,00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5 639 283,48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для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10 022 600,00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10 003 348,50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1 977 598,48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1 949 270,09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995 600,00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995 566,80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305 850,00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для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94 116,00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92 497,00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131 533 475,94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128 329 254,44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307 600,00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91 540,80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1 938 704,00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1 938 704,00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3 765 982,00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3 765 982,00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15 932 000,00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15 340 314,88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5 288 657 400,00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5 608 657 400,00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6 073 764,00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3 250 944,00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8 559 970,00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5 982 855,20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88 485,00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46 461,00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5 735 745 935,58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6 015 520 303,65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187 822 346,77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169 533 272,48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254 144 364,13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184 975 533,18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42 228 882,00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42 228 882,00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354 094 100,00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505 583 415,13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113 373 162,40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113 373 162,32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74 287 466,10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53 281 056,40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38 028 100,00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38 028 100,00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укрепление материально-технической базы детских оздоровительных учреждений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6 651 480,00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6 439 474,25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3 614 170,00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643 174,85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оказание поддержки сельским старостам, руководителям территориальных общественных самоуправлений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265 500,00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265 500,00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585 900,00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582 794,88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6 274 938,48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6 274 935,92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37 176 986,99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36 784 427,03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22 474 369,31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18 293 813,07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513 918 680,00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421 430 296,31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53 598 139,59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28 739 912,24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73 273 400,00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53 107 630,06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субсидии бюджетам городских округов на капитальный ремонт спортивных объектов, находящихся в муниципальной собственности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4 853 263,11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0061" w:type="dxa"/>
            <w:noWrap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проекта "Народный бюджет"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143 746 376,75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124 001 099,83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на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реализацию мероприятий, направленных на обеспечение потребности населения в перевозках пассажирским транспортом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72 500 000,00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72 500 000,00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на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замену сетей коммунальной инфраструктуры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40 197 098,69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18 981 286,59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капитальных вложений в объекты муниципальной собственности (на финансовое обеспечение дорожной деятельности в отношении автомобильных дорог общего пользования местного значения)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21 673 627,20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21 123 303,98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11 424 090,00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9 880 340,70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государственную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205 479,45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205 479,45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2 071 558 657,86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1 931 110 153,78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частичную компенсацию расходов на оплату труда работников муниципальных учреждений культуры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33 952 260,60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33 952 260,60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округов  на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обеспечение развития рынка труда в соответствии с потребностями экономики Тульской области 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7 511 441,34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7 490 475,45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1 954 428,00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1 952 202,00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</w:t>
            </w:r>
            <w:proofErr w:type="gram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трансферты,  передаваемые</w:t>
            </w:r>
            <w:proofErr w:type="gram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168 348 600,00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140 243 810,90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396 480 000,00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396 480 000,00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170 051 800,00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146 689 318,61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мероприятия по благоустройству территории муниципального образования город Тула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150 000 000,00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150 000 000,00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52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финансовое обеспечение мероприятий по увековечению памяти погибших при защите Отечества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7 000 000,00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 на реализацию мероприятий по профилактике нераспространения и устранению последствий новой </w:t>
            </w:r>
            <w:proofErr w:type="spellStart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коронавирусной</w:t>
            </w:r>
            <w:proofErr w:type="spellEnd"/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9 401 300,00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9 400 839,89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выполнение на общественных территориях мероприятий по благоустройству и (или) ремонту инженерных коммуникаций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43 800 000,00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43 800 000,00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мероприятие по предоставлению дополнительной социальной выплаты молодым семьям при рождении (усыновлении) одного ребенка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139 464,00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631 549,20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обеспечение мероприятий по капитальному ремонту многоквартирных домов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14 788 341,84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8 835 671,68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в целях проведения конкурсов «Активный сельский староста», «Активный руководитель территориального общественного самоуправления»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810 000,00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810 000,00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финансовое обеспечение дорожной деятельности за счет резервного фонда Правительства Российской Федерации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565 000 000,00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590 000 000,00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мероприятий, направленных на комплексное развитие транспортной инфраструктуры муниципального образования город Тула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131 892 275,95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130 707 890,35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модернизацию материально – технической базы муниципальных образовательных организаций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25 749 000,00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25 749 000,00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в целях проведения комплекса мероприятий, направленных на социально-экономическое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3 431 459,92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5 140 631,63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5 000 000,00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5 000 000,00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возмещение понесенных затрат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30 000 000,00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иные межбюджетные трансферты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1 735 310 371,65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1 733 883 650,31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14 479 900,00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14 479 900,00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Дотации на реализацию дополнительных мер поддержки обеспечения сбалансированности бюджетов муниципальных районов (городских округов) Тульской области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51 872 700,00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51 872 700,00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дотации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66 352 600,00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66 352 600,00   </w:t>
            </w:r>
          </w:p>
        </w:tc>
      </w:tr>
      <w:tr w:rsidR="008C28BA" w:rsidRPr="00CE0E06" w:rsidTr="008C28BA">
        <w:trPr>
          <w:cantSplit/>
          <w:trHeight w:val="20"/>
        </w:trPr>
        <w:tc>
          <w:tcPr>
            <w:tcW w:w="566" w:type="dxa"/>
            <w:noWrap/>
            <w:hideMark/>
          </w:tcPr>
          <w:p w:rsidR="008C28BA" w:rsidRPr="00CE0E06" w:rsidRDefault="008C28BA" w:rsidP="008C28BA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61" w:type="dxa"/>
            <w:hideMark/>
          </w:tcPr>
          <w:p w:rsidR="008C28BA" w:rsidRPr="00CE0E06" w:rsidRDefault="008C28BA" w:rsidP="00CE0E0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 межбюджетные трансферты</w:t>
            </w:r>
          </w:p>
        </w:tc>
        <w:tc>
          <w:tcPr>
            <w:tcW w:w="1984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9 608 967 565,09   </w:t>
            </w:r>
          </w:p>
        </w:tc>
        <w:tc>
          <w:tcPr>
            <w:tcW w:w="2126" w:type="dxa"/>
            <w:hideMark/>
          </w:tcPr>
          <w:p w:rsidR="008C28BA" w:rsidRPr="00CE0E06" w:rsidRDefault="008C28BA" w:rsidP="008C28BA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0E0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9 746 866 707,74   </w:t>
            </w:r>
          </w:p>
        </w:tc>
      </w:tr>
    </w:tbl>
    <w:p w:rsidR="00C54E80" w:rsidRPr="00837054" w:rsidRDefault="00C54E80" w:rsidP="008C2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E45" w:rsidRDefault="008E7E45" w:rsidP="00F20EE5">
      <w:pPr>
        <w:rPr>
          <w:rFonts w:ascii="Times New Roman" w:hAnsi="Times New Roman" w:cs="Times New Roman"/>
          <w:sz w:val="24"/>
          <w:szCs w:val="24"/>
        </w:rPr>
      </w:pPr>
    </w:p>
    <w:p w:rsidR="00227B99" w:rsidRDefault="00227B9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7B99" w:rsidRPr="00227B99" w:rsidRDefault="00835A63" w:rsidP="001A2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27B99" w:rsidRPr="00227B99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3275AC" w:rsidRDefault="00227B99">
      <w:r w:rsidRPr="00227B99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</w:t>
      </w:r>
      <w:bookmarkStart w:id="0" w:name="_GoBack"/>
      <w:bookmarkEnd w:id="0"/>
      <w:r w:rsidRPr="00227B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35A63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3275AC" w:rsidSect="008D1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E1" w:rsidRDefault="00ED5BE1" w:rsidP="00ED5BE1">
      <w:pPr>
        <w:spacing w:after="0" w:line="240" w:lineRule="auto"/>
      </w:pPr>
      <w:r>
        <w:separator/>
      </w:r>
    </w:p>
  </w:endnote>
  <w:endnote w:type="continuationSeparator" w:id="0">
    <w:p w:rsidR="00ED5BE1" w:rsidRDefault="00ED5BE1" w:rsidP="00E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E1" w:rsidRDefault="00ED5BE1" w:rsidP="00ED5BE1">
      <w:pPr>
        <w:spacing w:after="0" w:line="240" w:lineRule="auto"/>
      </w:pPr>
      <w:r>
        <w:separator/>
      </w:r>
    </w:p>
  </w:footnote>
  <w:footnote w:type="continuationSeparator" w:id="0">
    <w:p w:rsidR="00ED5BE1" w:rsidRDefault="00ED5BE1" w:rsidP="00ED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912881"/>
      <w:docPartObj>
        <w:docPartGallery w:val="Page Numbers (Top of Page)"/>
        <w:docPartUnique/>
      </w:docPartObj>
    </w:sdtPr>
    <w:sdtEndPr/>
    <w:sdtContent>
      <w:p w:rsidR="00ED5BE1" w:rsidRDefault="00ED5B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A63">
          <w:rPr>
            <w:noProof/>
          </w:rPr>
          <w:t>2</w:t>
        </w:r>
        <w:r>
          <w:fldChar w:fldCharType="end"/>
        </w:r>
      </w:p>
    </w:sdtContent>
  </w:sdt>
  <w:p w:rsidR="00ED5BE1" w:rsidRDefault="00ED5B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1A27E0"/>
    <w:rsid w:val="001E7794"/>
    <w:rsid w:val="00227B99"/>
    <w:rsid w:val="003275AC"/>
    <w:rsid w:val="005254AE"/>
    <w:rsid w:val="005550F7"/>
    <w:rsid w:val="00575FE7"/>
    <w:rsid w:val="00640F95"/>
    <w:rsid w:val="00672BA8"/>
    <w:rsid w:val="006B68DD"/>
    <w:rsid w:val="00835A63"/>
    <w:rsid w:val="008A321C"/>
    <w:rsid w:val="008C1FF2"/>
    <w:rsid w:val="008C28BA"/>
    <w:rsid w:val="008C7988"/>
    <w:rsid w:val="008D1117"/>
    <w:rsid w:val="008D2535"/>
    <w:rsid w:val="008E7E45"/>
    <w:rsid w:val="00A449A1"/>
    <w:rsid w:val="00B0350E"/>
    <w:rsid w:val="00B52DDE"/>
    <w:rsid w:val="00BA6FB3"/>
    <w:rsid w:val="00C54E80"/>
    <w:rsid w:val="00CE0E06"/>
    <w:rsid w:val="00EB5F3C"/>
    <w:rsid w:val="00ED5BE1"/>
    <w:rsid w:val="00F20EE5"/>
    <w:rsid w:val="00F37F00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E1"/>
  </w:style>
  <w:style w:type="paragraph" w:styleId="a6">
    <w:name w:val="footer"/>
    <w:basedOn w:val="a"/>
    <w:link w:val="a7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E1"/>
  </w:style>
  <w:style w:type="paragraph" w:styleId="a8">
    <w:name w:val="Balloon Text"/>
    <w:basedOn w:val="a"/>
    <w:link w:val="a9"/>
    <w:uiPriority w:val="99"/>
    <w:semiHidden/>
    <w:unhideWhenUsed/>
    <w:rsid w:val="0067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EBAB-19C6-4E47-9230-448B5245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11</cp:revision>
  <cp:lastPrinted>2022-03-23T14:03:00Z</cp:lastPrinted>
  <dcterms:created xsi:type="dcterms:W3CDTF">2022-03-11T14:37:00Z</dcterms:created>
  <dcterms:modified xsi:type="dcterms:W3CDTF">2022-04-15T14:23:00Z</dcterms:modified>
</cp:coreProperties>
</file>